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91189D" w:rsidRDefault="00AC50D1" w:rsidP="00AC50D1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>“</w:t>
      </w:r>
      <w:r w:rsidR="0091189D">
        <w:rPr>
          <w:rFonts w:ascii="Segoe UI" w:hAnsi="Segoe UI" w:cs="Segoe UI"/>
          <w:b/>
          <w:bCs/>
          <w:sz w:val="30"/>
          <w:szCs w:val="30"/>
        </w:rPr>
        <w:t xml:space="preserve">CÓMO APRENDE EL CEREBRO. </w:t>
      </w:r>
    </w:p>
    <w:p w:rsidR="00AC50D1" w:rsidRPr="004457A0" w:rsidRDefault="0091189D" w:rsidP="00AC50D1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LA NEUROEDUCACIÓN APLICADA AL AULA</w:t>
      </w:r>
      <w:r w:rsidR="00AC50D1" w:rsidRPr="004457A0">
        <w:rPr>
          <w:rFonts w:ascii="Segoe UI" w:hAnsi="Segoe UI" w:cs="Segoe UI"/>
          <w:b/>
          <w:bCs/>
          <w:sz w:val="30"/>
          <w:szCs w:val="30"/>
        </w:rPr>
        <w:t>”</w:t>
      </w:r>
      <w:r w:rsidR="00636FE9">
        <w:rPr>
          <w:rFonts w:ascii="Segoe UI" w:hAnsi="Segoe UI" w:cs="Segoe UI"/>
          <w:b/>
          <w:bCs/>
          <w:sz w:val="30"/>
          <w:szCs w:val="30"/>
        </w:rPr>
        <w:t xml:space="preserve"> (3ª edición)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30"/>
          <w:szCs w:val="30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91189D">
        <w:rPr>
          <w:rFonts w:ascii="Segoe UI" w:hAnsi="Segoe UI" w:cs="Segoe UI"/>
          <w:sz w:val="23"/>
          <w:szCs w:val="23"/>
        </w:rPr>
        <w:t>13</w:t>
      </w:r>
      <w:r w:rsidR="00915522" w:rsidRPr="004457A0">
        <w:rPr>
          <w:rFonts w:ascii="Segoe UI" w:hAnsi="Segoe UI" w:cs="Segoe UI"/>
          <w:sz w:val="23"/>
          <w:szCs w:val="23"/>
        </w:rPr>
        <w:t>/</w:t>
      </w:r>
      <w:r w:rsidR="0091189D">
        <w:rPr>
          <w:rFonts w:ascii="Segoe UI" w:hAnsi="Segoe UI" w:cs="Segoe UI"/>
          <w:sz w:val="23"/>
          <w:szCs w:val="23"/>
        </w:rPr>
        <w:t>0</w:t>
      </w:r>
      <w:r w:rsidR="00636FE9">
        <w:rPr>
          <w:rFonts w:ascii="Segoe UI" w:hAnsi="Segoe UI" w:cs="Segoe UI"/>
          <w:sz w:val="23"/>
          <w:szCs w:val="23"/>
        </w:rPr>
        <w:t>7</w:t>
      </w:r>
      <w:r w:rsidR="004457A0" w:rsidRPr="004457A0">
        <w:rPr>
          <w:rFonts w:ascii="Segoe UI" w:hAnsi="Segoe UI" w:cs="Segoe UI"/>
          <w:sz w:val="23"/>
          <w:szCs w:val="23"/>
        </w:rPr>
        <w:t>/</w:t>
      </w:r>
      <w:r w:rsidR="00915522" w:rsidRPr="004457A0">
        <w:rPr>
          <w:rFonts w:ascii="Segoe UI" w:hAnsi="Segoe UI" w:cs="Segoe UI"/>
          <w:sz w:val="23"/>
          <w:szCs w:val="23"/>
        </w:rPr>
        <w:t>201</w:t>
      </w:r>
      <w:r w:rsidR="0091189D">
        <w:rPr>
          <w:rFonts w:ascii="Segoe UI" w:hAnsi="Segoe UI" w:cs="Segoe UI"/>
          <w:sz w:val="23"/>
          <w:szCs w:val="23"/>
        </w:rPr>
        <w:t>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El pago puede efectuarse el mismo día de la sesión o bien por transferencia bancaria al número de cuenta: </w:t>
      </w:r>
      <w:r w:rsidRPr="004457A0">
        <w:rPr>
          <w:rFonts w:ascii="Segoe UI" w:hAnsi="Segoe UI" w:cs="Segoe UI"/>
          <w:sz w:val="23"/>
          <w:szCs w:val="23"/>
        </w:rPr>
        <w:t>ES</w:t>
      </w:r>
      <w:r w:rsidR="00BE22CF">
        <w:rPr>
          <w:rFonts w:ascii="Segoe UI" w:hAnsi="Segoe UI" w:cs="Segoe UI"/>
          <w:sz w:val="23"/>
          <w:szCs w:val="23"/>
        </w:rPr>
        <w:t>55</w:t>
      </w:r>
      <w:r w:rsidRPr="004457A0">
        <w:rPr>
          <w:rFonts w:ascii="Segoe UI" w:hAnsi="Segoe UI" w:cs="Segoe UI"/>
          <w:sz w:val="23"/>
          <w:szCs w:val="23"/>
        </w:rPr>
        <w:t xml:space="preserve"> 1465 0100 91 1900</w:t>
      </w:r>
      <w:r w:rsidR="00BE22CF">
        <w:rPr>
          <w:rFonts w:ascii="Segoe UI" w:hAnsi="Segoe UI" w:cs="Segoe UI"/>
          <w:sz w:val="23"/>
          <w:szCs w:val="23"/>
        </w:rPr>
        <w:t>155999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</w:rPr>
      </w:pPr>
      <w:r w:rsidRPr="004457A0">
        <w:rPr>
          <w:rFonts w:ascii="Segoe UI" w:hAnsi="Segoe UI" w:cs="Segoe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>
        <w:rPr>
          <w:rFonts w:ascii="Segoe UI" w:hAnsi="Segoe UI" w:cs="Segoe UI"/>
          <w:sz w:val="16"/>
          <w:szCs w:val="16"/>
        </w:rPr>
        <w:t>ci</w:t>
      </w:r>
      <w:r w:rsidRPr="004457A0">
        <w:rPr>
          <w:rFonts w:ascii="Segoe UI" w:hAnsi="Segoe UI" w:cs="Segoe UI"/>
          <w:sz w:val="16"/>
          <w:szCs w:val="16"/>
        </w:rPr>
        <w:t>on@ippex.org</w:t>
      </w:r>
    </w:p>
    <w:sectPr w:rsidR="00AC50D1" w:rsidRPr="004457A0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F7" w:rsidRDefault="00CA3CF7" w:rsidP="00AC50D1">
      <w:pPr>
        <w:spacing w:after="0" w:line="240" w:lineRule="auto"/>
      </w:pPr>
      <w:r>
        <w:separator/>
      </w:r>
    </w:p>
  </w:endnote>
  <w:endnote w:type="continuationSeparator" w:id="0">
    <w:p w:rsidR="00CA3CF7" w:rsidRDefault="00CA3CF7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F7" w:rsidRDefault="00CA3CF7" w:rsidP="00AC50D1">
      <w:pPr>
        <w:spacing w:after="0" w:line="240" w:lineRule="auto"/>
      </w:pPr>
      <w:r>
        <w:separator/>
      </w:r>
    </w:p>
  </w:footnote>
  <w:footnote w:type="continuationSeparator" w:id="0">
    <w:p w:rsidR="00CA3CF7" w:rsidRDefault="00CA3CF7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176915"/>
    <w:rsid w:val="0025261F"/>
    <w:rsid w:val="004457A0"/>
    <w:rsid w:val="004C33B7"/>
    <w:rsid w:val="005213E0"/>
    <w:rsid w:val="00636FE9"/>
    <w:rsid w:val="006D4BB1"/>
    <w:rsid w:val="00736AA3"/>
    <w:rsid w:val="0091189D"/>
    <w:rsid w:val="00915522"/>
    <w:rsid w:val="009315D0"/>
    <w:rsid w:val="009E2225"/>
    <w:rsid w:val="009E5338"/>
    <w:rsid w:val="00A921FC"/>
    <w:rsid w:val="00AC50D1"/>
    <w:rsid w:val="00B73F24"/>
    <w:rsid w:val="00BA134D"/>
    <w:rsid w:val="00BE22CF"/>
    <w:rsid w:val="00C720CF"/>
    <w:rsid w:val="00CA3CF7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2018-07-12T10:27:00Z</dcterms:created>
  <dcterms:modified xsi:type="dcterms:W3CDTF">2018-07-12T10:27:00Z</dcterms:modified>
</cp:coreProperties>
</file>